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4394"/>
      </w:tblGrid>
      <w:tr w:rsidR="000C01D8" w:rsidRPr="000C01D8" w:rsidTr="000C01D8">
        <w:trPr>
          <w:trHeight w:val="36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EXAMEN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DELAIS DE RENDU DES RESULTATS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CYTOLOGIE HEMATOLOGIQUE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NFP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 hors frottis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Plaquettes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Réticulocytes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IMMUNO-HEMATOLOGIE RECEVEUR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Groupe - rhésus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1h 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Phénotype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RAI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Compatibilité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EDA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1h </w:t>
            </w: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HEMOSTASE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TP-INR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TCA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Activité anti-Xa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Fibrinogène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D-Dimères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Facteur V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CHIMIE DU SANG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Gazométrie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15 min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Cl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CO2 (réserve alcaline)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Protéines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Lactates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Glycémie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Créatinine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Urée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Acide urique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Calcium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Calcium ionisé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15 min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Phosphore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Magnésium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Bilirubine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TGO (ASAT)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TGP (ALAT)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LDH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CPK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Phosphatases alcalines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GGT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Lipase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Troponine T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NT Pro BNP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CRP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Procalcitonine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Albumine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Haptoglobine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Cholestérol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Triglycérides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HORMONOLOGIE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HCG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TSH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Oestradiol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SEROLOGIE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66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HIV réalisé sur le patient source uniquement en cas d'AES - Spécifier "Urgence AES"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100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Antigène HBs : effectué uniquement chez le nouveau-né d'une mère de  statut HBV inconnu -</w:t>
            </w: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br/>
              <w:t>Spécifier "Urgence : mère de statu HBV inconnu"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MEDICAMENTS - TOXIQUES SANGUINS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Acide valrpïque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Carbamazépine, Digoxine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Lithium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Oxyde de carbone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15 min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Méthémoglobine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Alcool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Paracétamol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Salicylés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Benzodiazépines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Barbituriques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Gentamicine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Amikacine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Vancomycine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CHIMIE DES URINES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Na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K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Cl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Calcium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Phosphore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Urée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Créatinine + clearance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STUPEFIANTS URINAIRES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Cannabis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30 min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Opiacés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Cocaïne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Métamphétamines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MDMA (Ecstasy)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Méthadone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sz w:val="22"/>
                <w:szCs w:val="22"/>
              </w:rPr>
              <w:t>Buprénorphine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Tricycliques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18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MICROBIOLOGIE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Cytologie et examen direct des urines et liquides de ponction (LCR)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2h</w:t>
            </w: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Examen direct des hémocultures signalées positives par l'automate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Recherche du paludisme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Grippe/VRS</w:t>
            </w:r>
          </w:p>
        </w:tc>
        <w:tc>
          <w:tcPr>
            <w:tcW w:w="43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0C01D8" w:rsidRPr="000C01D8" w:rsidTr="000C01D8">
        <w:trPr>
          <w:trHeight w:val="330"/>
          <w:jc w:val="center"/>
        </w:trPr>
        <w:tc>
          <w:tcPr>
            <w:tcW w:w="5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SARS-CoV-2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1h30</w:t>
            </w:r>
          </w:p>
        </w:tc>
      </w:tr>
      <w:tr w:rsidR="000C01D8" w:rsidRPr="000C01D8" w:rsidTr="000C01D8">
        <w:trPr>
          <w:trHeight w:val="345"/>
          <w:jc w:val="center"/>
        </w:trPr>
        <w:tc>
          <w:tcPr>
            <w:tcW w:w="5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0C01D8">
              <w:rPr>
                <w:rFonts w:ascii="Arial Narrow" w:hAnsi="Arial Narrow" w:cs="Calibri"/>
                <w:color w:val="000000"/>
                <w:sz w:val="22"/>
                <w:szCs w:val="22"/>
              </w:rPr>
              <w:t>PCR Streptocoque B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1D8" w:rsidRPr="000C01D8" w:rsidRDefault="000C01D8" w:rsidP="000C01D8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9C588F" w:rsidRPr="002A3F15" w:rsidRDefault="009C588F" w:rsidP="000C01D8">
      <w:pPr>
        <w:jc w:val="center"/>
        <w:rPr>
          <w:sz w:val="22"/>
          <w:szCs w:val="22"/>
        </w:rPr>
      </w:pPr>
    </w:p>
    <w:sectPr w:rsidR="009C588F" w:rsidRPr="002A3F15" w:rsidSect="002A3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454" w:bottom="567" w:left="454" w:header="420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9F" w:rsidRDefault="00800F9F" w:rsidP="00423676">
      <w:r>
        <w:separator/>
      </w:r>
    </w:p>
    <w:p w:rsidR="00800F9F" w:rsidRDefault="00800F9F" w:rsidP="00423676"/>
  </w:endnote>
  <w:endnote w:type="continuationSeparator" w:id="0">
    <w:p w:rsidR="00800F9F" w:rsidRDefault="00800F9F" w:rsidP="00423676">
      <w:r>
        <w:continuationSeparator/>
      </w:r>
    </w:p>
    <w:p w:rsidR="00800F9F" w:rsidRDefault="00800F9F" w:rsidP="00423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73" w:rsidRDefault="00452E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73" w:rsidRDefault="00452E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73" w:rsidRDefault="00452E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9F" w:rsidRDefault="00800F9F" w:rsidP="00423676">
      <w:r>
        <w:separator/>
      </w:r>
    </w:p>
    <w:p w:rsidR="00800F9F" w:rsidRDefault="00800F9F" w:rsidP="00423676"/>
  </w:footnote>
  <w:footnote w:type="continuationSeparator" w:id="0">
    <w:p w:rsidR="00800F9F" w:rsidRDefault="00800F9F" w:rsidP="00423676">
      <w:r>
        <w:continuationSeparator/>
      </w:r>
    </w:p>
    <w:p w:rsidR="00800F9F" w:rsidRDefault="00800F9F" w:rsidP="00423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73" w:rsidRDefault="00452E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1276"/>
      <w:gridCol w:w="5386"/>
      <w:gridCol w:w="1701"/>
      <w:gridCol w:w="1418"/>
    </w:tblGrid>
    <w:tr w:rsidR="00845E1A" w:rsidTr="009C588F">
      <w:trPr>
        <w:cantSplit/>
      </w:trPr>
      <w:tc>
        <w:tcPr>
          <w:tcW w:w="1271" w:type="dxa"/>
          <w:vMerge w:val="restart"/>
          <w:vAlign w:val="center"/>
        </w:tcPr>
        <w:p w:rsidR="00845E1A" w:rsidRPr="002A3F15" w:rsidRDefault="00104F04" w:rsidP="002A3F15">
          <w:pPr>
            <w:pStyle w:val="En-tte"/>
            <w:jc w:val="center"/>
            <w:rPr>
              <w:b/>
            </w:rPr>
          </w:pPr>
          <w:r w:rsidRPr="007533EC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8783E8C" wp14:editId="28044F29">
                <wp:simplePos x="0" y="0"/>
                <wp:positionH relativeFrom="margin">
                  <wp:posOffset>145415</wp:posOffset>
                </wp:positionH>
                <wp:positionV relativeFrom="margin">
                  <wp:posOffset>84455</wp:posOffset>
                </wp:positionV>
                <wp:extent cx="438150" cy="316865"/>
                <wp:effectExtent l="0" t="0" r="0" b="6985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tre Hospitalier Henri Mondor d'Aurilla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316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81" w:type="dxa"/>
          <w:gridSpan w:val="4"/>
          <w:shd w:val="clear" w:color="auto" w:fill="D2BBE3"/>
        </w:tcPr>
        <w:p w:rsidR="00845E1A" w:rsidRPr="00423676" w:rsidRDefault="00104F04" w:rsidP="00026DEE">
          <w:pPr>
            <w:pStyle w:val="En-tte"/>
            <w:spacing w:before="20" w:after="20"/>
            <w:jc w:val="center"/>
            <w:rPr>
              <w:b/>
              <w:caps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>LISTE DES EXAMENS REALISES DURANT LA PERMANENCE DES SOINS</w:t>
          </w:r>
        </w:p>
      </w:tc>
    </w:tr>
    <w:tr w:rsidR="009C588F" w:rsidTr="00A26892">
      <w:trPr>
        <w:cantSplit/>
      </w:trPr>
      <w:tc>
        <w:tcPr>
          <w:tcW w:w="1271" w:type="dxa"/>
          <w:vMerge/>
        </w:tcPr>
        <w:p w:rsidR="009C588F" w:rsidRDefault="009C588F" w:rsidP="00423676">
          <w:pPr>
            <w:pStyle w:val="En-tte"/>
          </w:pPr>
        </w:p>
      </w:tc>
      <w:tc>
        <w:tcPr>
          <w:tcW w:w="1276" w:type="dxa"/>
          <w:vAlign w:val="center"/>
        </w:tcPr>
        <w:p w:rsidR="009C588F" w:rsidRPr="009C588F" w:rsidRDefault="00452E73" w:rsidP="00026DEE">
          <w:pPr>
            <w:pStyle w:val="En-tte"/>
            <w:spacing w:before="20" w:after="20"/>
            <w:jc w:val="center"/>
            <w:rPr>
              <w:b/>
            </w:rPr>
          </w:pPr>
          <w:r>
            <w:rPr>
              <w:b/>
              <w:sz w:val="18"/>
            </w:rPr>
            <w:t>INSTRUCTION</w:t>
          </w:r>
        </w:p>
      </w:tc>
      <w:tc>
        <w:tcPr>
          <w:tcW w:w="5386" w:type="dxa"/>
          <w:vAlign w:val="center"/>
        </w:tcPr>
        <w:p w:rsidR="009C588F" w:rsidRDefault="009C588F" w:rsidP="00104F04">
          <w:pPr>
            <w:pStyle w:val="En-tte"/>
            <w:spacing w:before="20" w:after="20"/>
          </w:pPr>
          <w:r>
            <w:t xml:space="preserve">Référence : </w:t>
          </w:r>
          <w:r w:rsidR="00104F04">
            <w:t>HMA-LABO-A2-INS-002</w:t>
          </w:r>
        </w:p>
      </w:tc>
      <w:tc>
        <w:tcPr>
          <w:tcW w:w="1701" w:type="dxa"/>
          <w:vAlign w:val="center"/>
        </w:tcPr>
        <w:p w:rsidR="009C588F" w:rsidRPr="002A3F15" w:rsidRDefault="009C588F" w:rsidP="00104F04">
          <w:pPr>
            <w:pStyle w:val="En-tte"/>
            <w:spacing w:before="20" w:after="20"/>
            <w:jc w:val="center"/>
          </w:pPr>
          <w:r>
            <w:t xml:space="preserve">Version </w:t>
          </w:r>
          <w:r w:rsidRPr="002A3F15">
            <w:t xml:space="preserve">: </w:t>
          </w:r>
          <w:r w:rsidR="00104F04">
            <w:t>5</w:t>
          </w:r>
          <w:bookmarkStart w:id="0" w:name="_GoBack"/>
          <w:bookmarkEnd w:id="0"/>
        </w:p>
      </w:tc>
      <w:tc>
        <w:tcPr>
          <w:tcW w:w="1418" w:type="dxa"/>
          <w:vAlign w:val="center"/>
        </w:tcPr>
        <w:p w:rsidR="009C588F" w:rsidRDefault="009C588F" w:rsidP="009C588F">
          <w:pPr>
            <w:pStyle w:val="En-tte"/>
            <w:spacing w:before="20" w:after="20"/>
            <w:jc w:val="center"/>
          </w:pPr>
          <w:r>
            <w:t xml:space="preserve">Page : </w:t>
          </w:r>
          <w:r>
            <w:rPr>
              <w:rStyle w:val="Numrodepage"/>
              <w:rFonts w:ascii="Calibri" w:hAnsi="Calibri"/>
            </w:rPr>
            <w:fldChar w:fldCharType="begin"/>
          </w:r>
          <w:r>
            <w:rPr>
              <w:rStyle w:val="Numrodepage"/>
              <w:rFonts w:ascii="Calibri" w:hAnsi="Calibri"/>
            </w:rPr>
            <w:instrText xml:space="preserve"> PAGE </w:instrText>
          </w:r>
          <w:r>
            <w:rPr>
              <w:rStyle w:val="Numrodepage"/>
              <w:rFonts w:ascii="Calibri" w:hAnsi="Calibri"/>
            </w:rPr>
            <w:fldChar w:fldCharType="separate"/>
          </w:r>
          <w:r w:rsidR="00104F04">
            <w:rPr>
              <w:rStyle w:val="Numrodepage"/>
              <w:rFonts w:ascii="Calibri" w:hAnsi="Calibri"/>
              <w:noProof/>
            </w:rPr>
            <w:t>1</w:t>
          </w:r>
          <w:r>
            <w:rPr>
              <w:rStyle w:val="Numrodepage"/>
              <w:rFonts w:ascii="Calibri" w:hAnsi="Calibri"/>
            </w:rPr>
            <w:fldChar w:fldCharType="end"/>
          </w:r>
          <w:r>
            <w:rPr>
              <w:rStyle w:val="Numrodepage"/>
              <w:rFonts w:ascii="Calibri" w:hAnsi="Calibri"/>
            </w:rPr>
            <w:t>/</w:t>
          </w:r>
          <w:r>
            <w:rPr>
              <w:rStyle w:val="Numrodepage"/>
              <w:rFonts w:ascii="Calibri" w:hAnsi="Calibri"/>
            </w:rPr>
            <w:fldChar w:fldCharType="begin"/>
          </w:r>
          <w:r>
            <w:rPr>
              <w:rStyle w:val="Numrodepage"/>
              <w:rFonts w:ascii="Calibri" w:hAnsi="Calibri"/>
            </w:rPr>
            <w:instrText xml:space="preserve"> NUMPAGES </w:instrText>
          </w:r>
          <w:r>
            <w:rPr>
              <w:rStyle w:val="Numrodepage"/>
              <w:rFonts w:ascii="Calibri" w:hAnsi="Calibri"/>
            </w:rPr>
            <w:fldChar w:fldCharType="separate"/>
          </w:r>
          <w:r w:rsidR="00104F04">
            <w:rPr>
              <w:rStyle w:val="Numrodepage"/>
              <w:rFonts w:ascii="Calibri" w:hAnsi="Calibri"/>
              <w:noProof/>
            </w:rPr>
            <w:t>3</w:t>
          </w:r>
          <w:r>
            <w:rPr>
              <w:rStyle w:val="Numrodepage"/>
              <w:rFonts w:ascii="Calibri" w:hAnsi="Calibri"/>
            </w:rPr>
            <w:fldChar w:fldCharType="end"/>
          </w:r>
        </w:p>
      </w:tc>
    </w:tr>
  </w:tbl>
  <w:p w:rsidR="00423676" w:rsidRPr="007E16CA" w:rsidRDefault="00423676" w:rsidP="007E16CA">
    <w:pPr>
      <w:pStyle w:val="En-tte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E73" w:rsidRDefault="00452E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IDTEMPLATE" w:val="251"/>
    <w:docVar w:name="SYSTABNUM" w:val="16"/>
  </w:docVars>
  <w:rsids>
    <w:rsidRoot w:val="002A3F15"/>
    <w:rsid w:val="00026DEE"/>
    <w:rsid w:val="000C01D8"/>
    <w:rsid w:val="00104F04"/>
    <w:rsid w:val="001801E3"/>
    <w:rsid w:val="002A3F15"/>
    <w:rsid w:val="00423676"/>
    <w:rsid w:val="00452E73"/>
    <w:rsid w:val="005C2B99"/>
    <w:rsid w:val="007A1F26"/>
    <w:rsid w:val="007E16CA"/>
    <w:rsid w:val="00800F9F"/>
    <w:rsid w:val="00844A2C"/>
    <w:rsid w:val="00845E1A"/>
    <w:rsid w:val="009C588F"/>
    <w:rsid w:val="00A26892"/>
    <w:rsid w:val="00AD2672"/>
    <w:rsid w:val="00AD6796"/>
    <w:rsid w:val="00B467E4"/>
    <w:rsid w:val="00D014C3"/>
    <w:rsid w:val="00E3001E"/>
    <w:rsid w:val="00E90ACE"/>
    <w:rsid w:val="00EF1563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85DAA9D"/>
  <w15:chartTrackingRefBased/>
  <w15:docId w15:val="{2D6CF67C-2F61-4032-9735-2C6F1728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76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B0958-E79A-4AD3-8C9B-44BF36DA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H.MONDOR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FLOCH Fabrice</dc:creator>
  <cp:keywords/>
  <dc:description/>
  <cp:lastModifiedBy>FOURNIER Béatrice</cp:lastModifiedBy>
  <cp:revision>2</cp:revision>
  <cp:lastPrinted>2023-10-09T11:42:00Z</cp:lastPrinted>
  <dcterms:created xsi:type="dcterms:W3CDTF">2023-11-21T13:55:00Z</dcterms:created>
  <dcterms:modified xsi:type="dcterms:W3CDTF">2023-11-21T13:55:00Z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Name">
    <vt:lpwstr/>
  </property>
  <property fmtid="{D5CDD505-2E9C-101B-9397-08002B2CF9AE}" pid="3" name="IDFILE">
    <vt:lpwstr/>
  </property>
  <property fmtid="{D5CDD505-2E9C-101B-9397-08002B2CF9AE}" pid="4" name="IDTEMPLATE">
    <vt:lpwstr/>
  </property>
  <property fmtid="{D5CDD505-2E9C-101B-9397-08002B2CF9AE}" pid="5" name="IDVERSION">
    <vt:lpwstr/>
  </property>
  <property fmtid="{D5CDD505-2E9C-101B-9397-08002B2CF9AE}" pid="6" name="LASTVALO">
    <vt:lpwstr/>
  </property>
</Properties>
</file>